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C6" w:rsidRDefault="00EB29C6" w:rsidP="00EB29C6">
      <w:pPr>
        <w:jc w:val="both"/>
        <w:rPr>
          <w:rFonts w:ascii="Arial" w:hAnsi="Arial" w:cs="Arial"/>
        </w:rPr>
      </w:pPr>
    </w:p>
    <w:p w:rsidR="00EB29C6" w:rsidRPr="00B937B2" w:rsidRDefault="00EB29C6" w:rsidP="00EB29C6">
      <w:pPr>
        <w:jc w:val="both"/>
        <w:rPr>
          <w:rFonts w:ascii="Arial" w:hAnsi="Arial" w:cs="Arial"/>
        </w:rPr>
      </w:pPr>
      <w:r w:rsidRPr="00B937B2">
        <w:rPr>
          <w:rFonts w:ascii="Arial" w:hAnsi="Arial" w:cs="Arial"/>
        </w:rPr>
        <w:t xml:space="preserve">San Luis de la Paz, Guanajuato., </w:t>
      </w:r>
      <w:r>
        <w:rPr>
          <w:rFonts w:ascii="Arial" w:hAnsi="Arial" w:cs="Arial"/>
        </w:rPr>
        <w:t>17 diecisiete</w:t>
      </w:r>
      <w:r w:rsidRPr="00B937B2">
        <w:rPr>
          <w:rFonts w:ascii="Arial" w:hAnsi="Arial" w:cs="Arial"/>
        </w:rPr>
        <w:t xml:space="preserve"> de </w:t>
      </w:r>
      <w:r>
        <w:rPr>
          <w:rFonts w:ascii="Arial" w:hAnsi="Arial" w:cs="Arial"/>
        </w:rPr>
        <w:t xml:space="preserve">noviembre </w:t>
      </w:r>
      <w:r w:rsidRPr="00B937B2">
        <w:rPr>
          <w:rFonts w:ascii="Arial" w:hAnsi="Arial" w:cs="Arial"/>
        </w:rPr>
        <w:t>de 2021 dos mil veintiuno.------</w:t>
      </w:r>
      <w:r>
        <w:rPr>
          <w:rFonts w:ascii="Arial" w:hAnsi="Arial" w:cs="Arial"/>
        </w:rPr>
        <w:t>----------------------------------------------------------------------------------------------</w:t>
      </w:r>
    </w:p>
    <w:p w:rsidR="00EB29C6" w:rsidRPr="00B937B2" w:rsidRDefault="00EB29C6" w:rsidP="00EB29C6">
      <w:pPr>
        <w:jc w:val="both"/>
        <w:rPr>
          <w:rFonts w:ascii="Arial" w:hAnsi="Arial" w:cs="Arial"/>
        </w:rPr>
      </w:pPr>
      <w:r w:rsidRPr="00B937B2">
        <w:rPr>
          <w:rFonts w:ascii="Arial" w:hAnsi="Arial" w:cs="Arial"/>
          <w:b/>
        </w:rPr>
        <w:t>VISTOS.-</w:t>
      </w:r>
      <w:r w:rsidRPr="00B937B2">
        <w:rPr>
          <w:rFonts w:ascii="Arial" w:hAnsi="Arial" w:cs="Arial"/>
        </w:rPr>
        <w:t xml:space="preserve"> Para resolver los autos de la Demanda de Juicio de Nulidad Expediente Número 42/2021, promovido por el ciudadano </w:t>
      </w:r>
      <w:r>
        <w:rPr>
          <w:rFonts w:ascii="Arial" w:hAnsi="Arial" w:cs="Arial"/>
        </w:rPr>
        <w:t>***</w:t>
      </w:r>
      <w:r w:rsidRPr="00B937B2">
        <w:rPr>
          <w:rFonts w:ascii="Arial" w:hAnsi="Arial" w:cs="Arial"/>
          <w:b/>
        </w:rPr>
        <w:t xml:space="preserve">, </w:t>
      </w:r>
      <w:r w:rsidRPr="00B937B2">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r w:rsidRPr="00B937B2">
        <w:rPr>
          <w:rFonts w:ascii="Arial" w:hAnsi="Arial" w:cs="Arial"/>
        </w:rPr>
        <w:t>---------------</w:t>
      </w:r>
    </w:p>
    <w:p w:rsidR="00EB29C6" w:rsidRPr="00B937B2" w:rsidRDefault="00EB29C6" w:rsidP="00EB29C6">
      <w:pPr>
        <w:jc w:val="center"/>
        <w:rPr>
          <w:rFonts w:ascii="Arial" w:hAnsi="Arial" w:cs="Arial"/>
          <w:b/>
        </w:rPr>
      </w:pPr>
      <w:r w:rsidRPr="00B937B2">
        <w:rPr>
          <w:rFonts w:ascii="Arial" w:hAnsi="Arial" w:cs="Arial"/>
          <w:b/>
        </w:rPr>
        <w:t>R E S U L T A N D O</w:t>
      </w:r>
    </w:p>
    <w:p w:rsidR="00EB29C6" w:rsidRPr="00B937B2" w:rsidRDefault="00EB29C6" w:rsidP="00EB29C6">
      <w:pPr>
        <w:jc w:val="both"/>
        <w:rPr>
          <w:rFonts w:ascii="Arial" w:hAnsi="Arial" w:cs="Arial"/>
        </w:rPr>
      </w:pPr>
      <w:r w:rsidRPr="00B937B2">
        <w:rPr>
          <w:rFonts w:ascii="Arial" w:hAnsi="Arial" w:cs="Arial"/>
          <w:b/>
        </w:rPr>
        <w:t>PRIMERO.-</w:t>
      </w:r>
      <w:r w:rsidRPr="00B937B2">
        <w:rPr>
          <w:rFonts w:ascii="Arial" w:hAnsi="Arial" w:cs="Arial"/>
        </w:rPr>
        <w:t xml:space="preserve"> Con fecha 7 siete de septiembre  de 2021 dos mil veintiuno, el ciudadano  </w:t>
      </w:r>
      <w:r>
        <w:rPr>
          <w:rFonts w:ascii="Arial" w:hAnsi="Arial" w:cs="Arial"/>
        </w:rPr>
        <w:t>**</w:t>
      </w:r>
      <w:r w:rsidRPr="00B937B2">
        <w:rPr>
          <w:rFonts w:ascii="Arial" w:hAnsi="Arial" w:cs="Arial"/>
          <w:b/>
        </w:rPr>
        <w:t xml:space="preserve">, </w:t>
      </w:r>
      <w:r w:rsidRPr="00B937B2">
        <w:rPr>
          <w:rFonts w:ascii="Arial" w:hAnsi="Arial" w:cs="Arial"/>
        </w:rPr>
        <w:t>promovió  Demanda de Juicio de Nulidad en contra de la  Dirección de Desarrollo Urbano de esta ciudad,  sobre el acto administrativo  traducido en oficio DU-1776/2021  de fecha 8 ocho de julio  de 2021 dos mil veint</w:t>
      </w:r>
      <w:r>
        <w:rPr>
          <w:rFonts w:ascii="Arial" w:hAnsi="Arial" w:cs="Arial"/>
        </w:rPr>
        <w:t>iuno.-</w:t>
      </w:r>
      <w:r>
        <w:rPr>
          <w:rFonts w:ascii="Arial" w:hAnsi="Arial" w:cs="Arial"/>
        </w:rPr>
        <w:t>----------------------------</w:t>
      </w:r>
    </w:p>
    <w:p w:rsidR="00EB29C6" w:rsidRPr="00B937B2" w:rsidRDefault="00EB29C6" w:rsidP="00EB29C6">
      <w:pPr>
        <w:jc w:val="both"/>
        <w:rPr>
          <w:rFonts w:ascii="Arial" w:hAnsi="Arial" w:cs="Arial"/>
        </w:rPr>
      </w:pPr>
      <w:r w:rsidRPr="00B937B2">
        <w:rPr>
          <w:rFonts w:ascii="Arial" w:hAnsi="Arial" w:cs="Arial"/>
          <w:b/>
        </w:rPr>
        <w:t>SEGUNDO.-</w:t>
      </w:r>
      <w:r w:rsidRPr="00B937B2">
        <w:rPr>
          <w:rFonts w:ascii="Arial" w:hAnsi="Arial" w:cs="Arial"/>
        </w:rPr>
        <w:t xml:space="preserve"> Por auto de fecha 8 ocho de septiembre del  año que transcurre, se radicó y requirió a la autoridad responsable para que, en el término de 10 diez días, diera contestación a la demanda interpuesta en su contra, lo anterior  de conformidad con el artículo 279  del Código  que regula a esta materia, quedando la autoridad demandada y el actor debida y respectivamente notificados el  día 9 nueve  y 10 diez  de septiembre  de 2021 dos mil veintiuno.------------</w:t>
      </w:r>
      <w:r>
        <w:rPr>
          <w:rFonts w:ascii="Arial" w:hAnsi="Arial" w:cs="Arial"/>
        </w:rPr>
        <w:t>---------------------------------------------</w:t>
      </w:r>
    </w:p>
    <w:p w:rsidR="00EB29C6" w:rsidRPr="00B937B2" w:rsidRDefault="00EB29C6" w:rsidP="00EB29C6">
      <w:pPr>
        <w:jc w:val="both"/>
        <w:rPr>
          <w:rFonts w:ascii="Arial" w:hAnsi="Arial" w:cs="Arial"/>
        </w:rPr>
      </w:pPr>
      <w:r w:rsidRPr="00B937B2">
        <w:rPr>
          <w:rFonts w:ascii="Arial" w:hAnsi="Arial" w:cs="Arial"/>
          <w:b/>
        </w:rPr>
        <w:t>TERCERO.-</w:t>
      </w:r>
      <w:r w:rsidRPr="00B937B2">
        <w:rPr>
          <w:rFonts w:ascii="Arial" w:hAnsi="Arial" w:cs="Arial"/>
        </w:rPr>
        <w:t xml:space="preserve"> Por auto de fecha 29 veintinueve  de septiembre del  presente año, se tuvo a la autoridad demandada  por  dando contestación en tiempo y forma a la demanda interpuesta en su contra, lo anterior de conformidad con el artículo 279  del  Código que rige a la materia.----------------------------</w:t>
      </w:r>
      <w:r>
        <w:rPr>
          <w:rFonts w:ascii="Arial" w:hAnsi="Arial" w:cs="Arial"/>
        </w:rPr>
        <w:t>-------------</w:t>
      </w:r>
      <w:r w:rsidRPr="00B937B2">
        <w:rPr>
          <w:rFonts w:ascii="Arial" w:hAnsi="Arial" w:cs="Arial"/>
        </w:rPr>
        <w:t>--------------------------------</w:t>
      </w:r>
    </w:p>
    <w:p w:rsidR="00EB29C6" w:rsidRPr="00B937B2" w:rsidRDefault="00EB29C6" w:rsidP="00EB29C6">
      <w:pPr>
        <w:jc w:val="both"/>
        <w:rPr>
          <w:rFonts w:ascii="Arial" w:hAnsi="Arial" w:cs="Arial"/>
        </w:rPr>
      </w:pPr>
      <w:r w:rsidRPr="00B937B2">
        <w:rPr>
          <w:rFonts w:ascii="Arial" w:hAnsi="Arial" w:cs="Arial"/>
          <w:b/>
        </w:rPr>
        <w:t>CUARTO.-</w:t>
      </w:r>
      <w:r w:rsidRPr="00B937B2">
        <w:rPr>
          <w:rFonts w:ascii="Arial" w:hAnsi="Arial" w:cs="Arial"/>
        </w:rPr>
        <w:t xml:space="preserve">  </w:t>
      </w:r>
      <w:r w:rsidRPr="00B937B2">
        <w:rPr>
          <w:rFonts w:ascii="Arial" w:hAnsi="Arial" w:cs="Arial"/>
          <w:b/>
        </w:rPr>
        <w:t xml:space="preserve"> </w:t>
      </w:r>
      <w:r w:rsidRPr="00B937B2">
        <w:rPr>
          <w:rFonts w:ascii="Arial" w:hAnsi="Arial" w:cs="Arial"/>
        </w:rPr>
        <w:t>En fecha 4 cuatro de noviembre  de la presente anualidad,   se celebró la  Audiencia de Alegatos,  sin la formulación de apuntes de alegatos de las partes,   lo anterior de conformidad con el artículo 287 del Código de Procedimiento y Justicia Administrativa para el Estado y los Municipios de Guanajuato.------</w:t>
      </w:r>
      <w:r>
        <w:rPr>
          <w:rFonts w:ascii="Arial" w:hAnsi="Arial" w:cs="Arial"/>
        </w:rPr>
        <w:t>-----------------------</w:t>
      </w:r>
      <w:r w:rsidRPr="00B937B2">
        <w:rPr>
          <w:rFonts w:ascii="Arial" w:hAnsi="Arial" w:cs="Arial"/>
        </w:rPr>
        <w:t>-</w:t>
      </w:r>
    </w:p>
    <w:p w:rsidR="00EB29C6" w:rsidRPr="00B937B2" w:rsidRDefault="00EB29C6" w:rsidP="00EB29C6">
      <w:pPr>
        <w:jc w:val="center"/>
        <w:rPr>
          <w:rFonts w:ascii="Arial" w:hAnsi="Arial" w:cs="Arial"/>
          <w:b/>
        </w:rPr>
      </w:pPr>
      <w:r w:rsidRPr="00B937B2">
        <w:rPr>
          <w:rFonts w:ascii="Arial" w:hAnsi="Arial" w:cs="Arial"/>
          <w:b/>
        </w:rPr>
        <w:t>C O N S I D E R A N D O</w:t>
      </w:r>
    </w:p>
    <w:p w:rsidR="00EB29C6" w:rsidRPr="00B937B2" w:rsidRDefault="00EB29C6" w:rsidP="00EB29C6">
      <w:pPr>
        <w:jc w:val="both"/>
        <w:rPr>
          <w:rFonts w:ascii="Arial" w:hAnsi="Arial" w:cs="Arial"/>
        </w:rPr>
      </w:pPr>
      <w:r w:rsidRPr="00B937B2">
        <w:rPr>
          <w:rFonts w:ascii="Arial" w:hAnsi="Arial" w:cs="Arial"/>
          <w:b/>
        </w:rPr>
        <w:t xml:space="preserve">PRIMERO.- </w:t>
      </w:r>
      <w:r w:rsidRPr="00B937B2">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EB29C6" w:rsidRPr="00B937B2" w:rsidRDefault="00EB29C6" w:rsidP="00EB29C6">
      <w:pPr>
        <w:jc w:val="both"/>
        <w:rPr>
          <w:rFonts w:ascii="Arial" w:hAnsi="Arial" w:cs="Arial"/>
        </w:rPr>
      </w:pPr>
      <w:r w:rsidRPr="00B937B2">
        <w:rPr>
          <w:rFonts w:ascii="Arial" w:hAnsi="Arial" w:cs="Arial"/>
          <w:b/>
        </w:rPr>
        <w:t>SEGUNDO.-</w:t>
      </w:r>
      <w:r w:rsidRPr="00B937B2">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EB29C6" w:rsidRPr="00B937B2" w:rsidRDefault="00EB29C6" w:rsidP="00EB29C6">
      <w:pPr>
        <w:jc w:val="both"/>
        <w:rPr>
          <w:rFonts w:ascii="Arial" w:hAnsi="Arial" w:cs="Arial"/>
        </w:rPr>
      </w:pPr>
      <w:r w:rsidRPr="00B937B2">
        <w:rPr>
          <w:rFonts w:ascii="Arial" w:hAnsi="Arial" w:cs="Arial"/>
          <w:b/>
        </w:rPr>
        <w:t>TERCERO.-</w:t>
      </w:r>
      <w:r w:rsidRPr="00B937B2">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p>
    <w:p w:rsidR="00EB29C6" w:rsidRPr="00B937B2" w:rsidRDefault="00EB29C6" w:rsidP="00EB29C6">
      <w:pPr>
        <w:jc w:val="both"/>
        <w:rPr>
          <w:rFonts w:ascii="Arial" w:hAnsi="Arial" w:cs="Arial"/>
          <w:i/>
        </w:rPr>
      </w:pPr>
      <w:r w:rsidRPr="00B937B2">
        <w:rPr>
          <w:rFonts w:ascii="Arial" w:hAnsi="Arial" w:cs="Arial"/>
        </w:rPr>
        <w:t>“</w:t>
      </w:r>
      <w:r w:rsidRPr="00B937B2">
        <w:rPr>
          <w:rFonts w:ascii="Arial" w:hAnsi="Arial" w:cs="Arial"/>
          <w:b/>
          <w:i/>
        </w:rPr>
        <w:t>SOBRESEIMIENTO, MOTIVOS DE</w:t>
      </w:r>
      <w:r w:rsidRPr="00B937B2">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EB29C6" w:rsidRDefault="00EB29C6" w:rsidP="00EB29C6">
      <w:pPr>
        <w:jc w:val="both"/>
        <w:rPr>
          <w:rFonts w:ascii="Arial" w:hAnsi="Arial" w:cs="Arial"/>
          <w:i/>
        </w:rPr>
      </w:pPr>
      <w:r w:rsidRPr="00B937B2">
        <w:rPr>
          <w:rFonts w:ascii="Arial" w:hAnsi="Arial" w:cs="Arial"/>
          <w:b/>
          <w:i/>
        </w:rPr>
        <w:t>“IMPROCEDENCIA.-</w:t>
      </w:r>
      <w:r w:rsidRPr="00B937B2">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EB29C6" w:rsidRDefault="00EB29C6" w:rsidP="00EB29C6">
      <w:pPr>
        <w:jc w:val="both"/>
        <w:rPr>
          <w:rFonts w:ascii="Arial" w:hAnsi="Arial" w:cs="Arial"/>
          <w:i/>
        </w:rPr>
      </w:pPr>
    </w:p>
    <w:p w:rsidR="00EB29C6" w:rsidRDefault="00EB29C6" w:rsidP="00EB29C6">
      <w:pPr>
        <w:jc w:val="both"/>
        <w:rPr>
          <w:rFonts w:ascii="Arial" w:hAnsi="Arial" w:cs="Arial"/>
          <w:i/>
        </w:rPr>
      </w:pPr>
    </w:p>
    <w:p w:rsidR="00EB29C6" w:rsidRDefault="00EB29C6" w:rsidP="00EB29C6">
      <w:pPr>
        <w:jc w:val="both"/>
        <w:rPr>
          <w:rFonts w:ascii="Arial" w:hAnsi="Arial" w:cs="Arial"/>
          <w:i/>
        </w:rPr>
      </w:pPr>
    </w:p>
    <w:p w:rsidR="00EB29C6" w:rsidRPr="00B937B2" w:rsidRDefault="00EB29C6" w:rsidP="00EB29C6">
      <w:pPr>
        <w:jc w:val="both"/>
        <w:rPr>
          <w:rFonts w:ascii="Arial" w:hAnsi="Arial" w:cs="Arial"/>
          <w:i/>
        </w:rPr>
      </w:pPr>
      <w:r w:rsidRPr="00B937B2">
        <w:rPr>
          <w:rFonts w:ascii="Arial" w:hAnsi="Arial" w:cs="Arial"/>
          <w:i/>
        </w:rPr>
        <w:lastRenderedPageBreak/>
        <w:t>Apéndice al Semanario Judicial de la Federación, 1917 – 1988, Segunda Parte, Salas y Tesis C</w:t>
      </w:r>
      <w:r>
        <w:rPr>
          <w:rFonts w:ascii="Arial" w:hAnsi="Arial" w:cs="Arial"/>
          <w:i/>
        </w:rPr>
        <w:t>omunes, visible en la pág. 1538.</w:t>
      </w:r>
    </w:p>
    <w:p w:rsidR="00EB29C6" w:rsidRPr="00B937B2" w:rsidRDefault="00EB29C6" w:rsidP="00EB29C6">
      <w:pPr>
        <w:jc w:val="both"/>
        <w:rPr>
          <w:rFonts w:ascii="Arial" w:hAnsi="Arial" w:cs="Arial"/>
        </w:rPr>
      </w:pPr>
      <w:r w:rsidRPr="00B937B2">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p>
    <w:p w:rsidR="00EB29C6" w:rsidRPr="00B937B2" w:rsidRDefault="00EB29C6" w:rsidP="00EB29C6">
      <w:pPr>
        <w:jc w:val="both"/>
        <w:rPr>
          <w:rFonts w:ascii="Arial" w:hAnsi="Arial" w:cs="Arial"/>
        </w:rPr>
      </w:pPr>
      <w:r w:rsidRPr="00B937B2">
        <w:rPr>
          <w:rFonts w:ascii="Arial" w:hAnsi="Arial" w:cs="Arial"/>
          <w:b/>
        </w:rPr>
        <w:t>CUARTO.-</w:t>
      </w:r>
      <w:r w:rsidRPr="00B937B2">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EB29C6" w:rsidRPr="00B937B2" w:rsidRDefault="00EB29C6" w:rsidP="00EB29C6">
      <w:pPr>
        <w:jc w:val="both"/>
        <w:rPr>
          <w:rFonts w:ascii="Arial" w:hAnsi="Arial" w:cs="Arial"/>
        </w:rPr>
      </w:pPr>
      <w:r w:rsidRPr="00B937B2">
        <w:rPr>
          <w:rFonts w:ascii="Arial" w:hAnsi="Arial" w:cs="Arial"/>
          <w:i/>
        </w:rPr>
        <w:t>“</w:t>
      </w:r>
      <w:r w:rsidRPr="00B937B2">
        <w:rPr>
          <w:rFonts w:ascii="Arial" w:hAnsi="Arial" w:cs="Arial"/>
          <w:b/>
          <w:i/>
        </w:rPr>
        <w:t>CONCEPTOS DE VIOLACIÓN, EL JUEZ NO ESTA OBLIGADO A TRANSCRIBIRLOS.-</w:t>
      </w:r>
      <w:r w:rsidRPr="00B937B2">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EB29C6" w:rsidRPr="00B937B2" w:rsidRDefault="00EB29C6" w:rsidP="00EB29C6">
      <w:pPr>
        <w:jc w:val="both"/>
        <w:rPr>
          <w:rFonts w:ascii="Arial" w:hAnsi="Arial" w:cs="Arial"/>
        </w:rPr>
      </w:pPr>
      <w:r w:rsidRPr="00B937B2">
        <w:rPr>
          <w:rFonts w:ascii="Arial" w:hAnsi="Arial" w:cs="Arial"/>
        </w:rPr>
        <w:t xml:space="preserve">No obstante lo anterior, este Juzgador, estima precisar substancialmente lo que las partes expresaron en sus respectivos escritos, y así tenemos que el demandante señala: </w:t>
      </w:r>
    </w:p>
    <w:p w:rsidR="00EB29C6" w:rsidRPr="00B937B2" w:rsidRDefault="00EB29C6" w:rsidP="00EB29C6">
      <w:pPr>
        <w:jc w:val="both"/>
        <w:rPr>
          <w:rFonts w:ascii="Arial" w:hAnsi="Arial" w:cs="Arial"/>
        </w:rPr>
      </w:pPr>
      <w:r w:rsidRPr="00B937B2">
        <w:rPr>
          <w:rFonts w:ascii="Arial" w:hAnsi="Arial" w:cs="Arial"/>
        </w:rPr>
        <w:t xml:space="preserve">“ÚNICO.- El acto que impugno, consistente en negativa de emitir por parte de la Directora de Desarrollo Urbano, una constancia en donde se establezca la existencia y el ancho del camino ubicado en el camino a la comunidad de la </w:t>
      </w:r>
      <w:r>
        <w:rPr>
          <w:rFonts w:ascii="Arial" w:hAnsi="Arial" w:cs="Arial"/>
        </w:rPr>
        <w:t>**</w:t>
      </w:r>
      <w:r w:rsidRPr="00B937B2">
        <w:rPr>
          <w:rFonts w:ascii="Arial" w:hAnsi="Arial" w:cs="Arial"/>
        </w:rPr>
        <w:t>, perteneciente a éste Municipio de San Luis de la Paz, Guanajuato., pero dicha negativa, no encuentra sustento legal, es decir  se encuentra indebidamente fundada a la hipótesis normativa sustentada en su actuar de la autoridad hoy impugnada, lo anterior debido a que se encuentra vulnerado lo establecido por el artículo 137 fracción VI y VII del Código de Procedimientos y Justicia Administrativa para el Estado y los Municipios de Guanajuato…</w:t>
      </w:r>
    </w:p>
    <w:p w:rsidR="00EB29C6" w:rsidRPr="00B937B2" w:rsidRDefault="00EB29C6" w:rsidP="00EB29C6">
      <w:pPr>
        <w:jc w:val="both"/>
        <w:rPr>
          <w:rFonts w:ascii="Arial" w:hAnsi="Arial" w:cs="Arial"/>
        </w:rPr>
      </w:pPr>
      <w:r w:rsidRPr="00B937B2">
        <w:rPr>
          <w:rFonts w:ascii="Arial" w:hAnsi="Arial" w:cs="Arial"/>
        </w:rPr>
        <w:t xml:space="preserve">Lo anterior, se basa esencialmente en que la autoridad demandada, fundamenta su actuar indebidamente, para lo cual me permito transcribir los artículos en que se basa su actuar,  y se demostrará mi argumento de nulidad del acto administrativo impugnado, consistente en el oficio No. DU-1776/2021, de fecha 08 ocho de Julio de 2021, suscrito por la Arq. </w:t>
      </w:r>
      <w:r>
        <w:rPr>
          <w:rFonts w:ascii="Arial" w:hAnsi="Arial" w:cs="Arial"/>
        </w:rPr>
        <w:t>**</w:t>
      </w:r>
      <w:r w:rsidRPr="00B937B2">
        <w:rPr>
          <w:rFonts w:ascii="Arial" w:hAnsi="Arial" w:cs="Arial"/>
        </w:rPr>
        <w:t xml:space="preserve">, Directora de Desarrollo Urbano… </w:t>
      </w:r>
    </w:p>
    <w:p w:rsidR="00EB29C6" w:rsidRPr="00B937B2" w:rsidRDefault="00EB29C6" w:rsidP="00EB29C6">
      <w:pPr>
        <w:jc w:val="both"/>
        <w:rPr>
          <w:rFonts w:ascii="Arial" w:hAnsi="Arial" w:cs="Arial"/>
        </w:rPr>
      </w:pPr>
      <w:r w:rsidRPr="00B937B2">
        <w:rPr>
          <w:rFonts w:ascii="Arial" w:hAnsi="Arial" w:cs="Arial"/>
        </w:rPr>
        <w:t>Respecto al artículo 35 del Código Territorial para el Estado y los Municipios de Guanajuato, la autoridad es omisa en mencionar la fracción específica en la que sustenta su actuar, dado que dicho numeral cuenta con XXVI fracciones, y la autoridad es omisa en señalar, que fracción encuadra al caso concreto, violentando con ello, primero, el principio de legalidad, que reza que la autoridad únicamente puede hacer lo que la ley le permite, dejándome en estado de indefensión, dado que la autoridad tiene obligación de fundamentar y motivar su actuar, y no dejarme abierto todo un arsenal de fracciones de un artículo, que tendría que buscar para saber cuál de ellos encuadra a la hipótesis sustentada por la autoridad, violentando con ello lo sustentado en los artículos 14, 16, de la Constitución Política de los Estados Unidos Mexicanos…</w:t>
      </w:r>
    </w:p>
    <w:p w:rsidR="00EB29C6" w:rsidRDefault="00EB29C6" w:rsidP="00EB29C6">
      <w:pPr>
        <w:jc w:val="both"/>
        <w:rPr>
          <w:rFonts w:ascii="Arial" w:hAnsi="Arial" w:cs="Arial"/>
        </w:rPr>
      </w:pPr>
    </w:p>
    <w:p w:rsidR="00EB29C6" w:rsidRDefault="00EB29C6" w:rsidP="00EB29C6">
      <w:pPr>
        <w:jc w:val="both"/>
        <w:rPr>
          <w:rFonts w:ascii="Arial" w:hAnsi="Arial" w:cs="Arial"/>
        </w:rPr>
      </w:pPr>
    </w:p>
    <w:p w:rsidR="00EB29C6" w:rsidRDefault="00EB29C6" w:rsidP="00EB29C6">
      <w:pPr>
        <w:jc w:val="both"/>
        <w:rPr>
          <w:rFonts w:ascii="Arial" w:hAnsi="Arial" w:cs="Arial"/>
        </w:rPr>
      </w:pPr>
    </w:p>
    <w:p w:rsidR="00EB29C6" w:rsidRDefault="00EB29C6" w:rsidP="00EB29C6">
      <w:pPr>
        <w:jc w:val="both"/>
        <w:rPr>
          <w:rFonts w:ascii="Arial" w:hAnsi="Arial" w:cs="Arial"/>
        </w:rPr>
      </w:pPr>
    </w:p>
    <w:p w:rsidR="00EB29C6" w:rsidRPr="00B937B2" w:rsidRDefault="00EB29C6" w:rsidP="00EB29C6">
      <w:pPr>
        <w:jc w:val="both"/>
        <w:rPr>
          <w:rFonts w:ascii="Arial" w:hAnsi="Arial" w:cs="Arial"/>
        </w:rPr>
      </w:pPr>
      <w:r w:rsidRPr="00B937B2">
        <w:rPr>
          <w:rFonts w:ascii="Arial" w:hAnsi="Arial" w:cs="Arial"/>
        </w:rPr>
        <w:lastRenderedPageBreak/>
        <w:t>En segundo lugar, señala, que el H. Ayuntamiento, tiene la facultad de reconocimiento y decreto de nomenclatura de una vialidad, conforme a lo dispuesto en la Ley Orgánica en el capítulo VII, fracción II inciso c. Ley que no existe en el catálogo de leyes de la Federación o Estado de Guanajuato, por lo que al no existir no puede la autoridad demandada fundamentar su actuar en una ley que no tiene vida jurídica y ello trae como consecuencia un perjuicio al suscrito, dado que la autoridad debe fundamentar sus actos en leyes que sean expedidas con anterioridad al acto, violentando nuevamente su actuar el principio de legalidad a que está sujeta la autoridad.</w:t>
      </w:r>
    </w:p>
    <w:p w:rsidR="00EB29C6" w:rsidRPr="00B937B2" w:rsidRDefault="00EB29C6" w:rsidP="00EB29C6">
      <w:pPr>
        <w:jc w:val="both"/>
        <w:rPr>
          <w:rFonts w:ascii="Arial" w:hAnsi="Arial" w:cs="Arial"/>
        </w:rPr>
      </w:pPr>
      <w:r w:rsidRPr="00B937B2">
        <w:rPr>
          <w:rFonts w:ascii="Arial" w:hAnsi="Arial" w:cs="Arial"/>
        </w:rPr>
        <w:t xml:space="preserve">Garantías Constitucionales y reglamentarias que a todas luces se violan en mi perjuicio, por parte de la Directora de Desarrollo Urbano de San Luis de la Paz, Guanajuato, las garantías fundamentales  de legalidad y debida fundamentación y motivación que todo acto de autoridad debe de cumplir al emitir sus actos y que cumplan las formalidades esenciales del procedimiento y conforme a las leyes expedidas con anterioridad al hecho.” </w:t>
      </w:r>
    </w:p>
    <w:p w:rsidR="00EB29C6" w:rsidRPr="00B937B2" w:rsidRDefault="00EB29C6" w:rsidP="00EB29C6">
      <w:pPr>
        <w:jc w:val="both"/>
        <w:rPr>
          <w:rFonts w:ascii="Arial" w:hAnsi="Arial" w:cs="Arial"/>
        </w:rPr>
      </w:pPr>
      <w:r w:rsidRPr="00B937B2">
        <w:rPr>
          <w:rFonts w:ascii="Arial" w:hAnsi="Arial" w:cs="Arial"/>
        </w:rPr>
        <w:t xml:space="preserve">La autoridad demandada en la contestación de demanda manifestó lo siguiente: </w:t>
      </w:r>
    </w:p>
    <w:p w:rsidR="00EB29C6" w:rsidRPr="00B937B2" w:rsidRDefault="00EB29C6" w:rsidP="00EB29C6">
      <w:pPr>
        <w:jc w:val="both"/>
        <w:rPr>
          <w:rFonts w:ascii="Arial" w:hAnsi="Arial" w:cs="Arial"/>
        </w:rPr>
      </w:pPr>
      <w:r w:rsidRPr="00B937B2">
        <w:rPr>
          <w:rFonts w:ascii="Arial" w:hAnsi="Arial" w:cs="Arial"/>
        </w:rPr>
        <w:t>“Al único.- Es fundado pero inoperante el único concepto de impugnación  que arguye la demandante cuando afirma que el acto no cumple con los requisitos que marca el artículo 137 del Código de Procedimiento y Justicia Administrativa para el Estado y los Municipios de Guanajuato en sus fracciones VI  y VII, porque si bien es cierto que el acto impugnado no contiene la debida fundamentación y motivación que respaldan la actuación del a dependencia  que represento, en el sentido de que aunque no señala cuál fracción del “arsenal” que tiene el artículo 35 de Código Territorial para el Estado y los Municipios de Guanajuato resulta aplicable a la expedición de la constancia de existencia del camino colindante al predio ubicado en la comunidad de La Escobilla perteneciente a este Municipio.</w:t>
      </w:r>
    </w:p>
    <w:p w:rsidR="00EB29C6" w:rsidRPr="00B937B2" w:rsidRDefault="00EB29C6" w:rsidP="00EB29C6">
      <w:pPr>
        <w:jc w:val="both"/>
        <w:rPr>
          <w:rFonts w:ascii="Arial" w:hAnsi="Arial" w:cs="Arial"/>
        </w:rPr>
      </w:pPr>
      <w:r w:rsidRPr="00B937B2">
        <w:rPr>
          <w:rFonts w:ascii="Arial" w:hAnsi="Arial" w:cs="Arial"/>
        </w:rPr>
        <w:t>Sin embargo, dicha omisión no significa en modo alguno que exista un derecho a favor del actor para que ese H. Juzgado determine que la Dirección está obligada a otorgarle la constancia que solicitó, si no demostró en juicio la existencia del camino como una vialidad municipal.</w:t>
      </w:r>
    </w:p>
    <w:p w:rsidR="00EB29C6" w:rsidRPr="00B937B2" w:rsidRDefault="00EB29C6" w:rsidP="00EB29C6">
      <w:pPr>
        <w:jc w:val="both"/>
        <w:rPr>
          <w:rFonts w:ascii="Arial" w:hAnsi="Arial" w:cs="Arial"/>
        </w:rPr>
      </w:pPr>
      <w:r w:rsidRPr="00B937B2">
        <w:rPr>
          <w:rFonts w:ascii="Arial" w:hAnsi="Arial" w:cs="Arial"/>
        </w:rPr>
        <w:t xml:space="preserve">Esto también significa que ha </w:t>
      </w:r>
      <w:proofErr w:type="spellStart"/>
      <w:r w:rsidRPr="00B937B2">
        <w:rPr>
          <w:rFonts w:ascii="Arial" w:hAnsi="Arial" w:cs="Arial"/>
        </w:rPr>
        <w:t>precluido</w:t>
      </w:r>
      <w:proofErr w:type="spellEnd"/>
      <w:r w:rsidRPr="00B937B2">
        <w:rPr>
          <w:rFonts w:ascii="Arial" w:hAnsi="Arial" w:cs="Arial"/>
        </w:rPr>
        <w:t xml:space="preserve"> el derecho del actor para ofrecer pruebas que acrediten la existencia del camino, además de que aún y cuando exista, no hay registro de dicha vialidad en los archivos de esta oficina a mi cargo, por lo que ese H. Juzgado se encuentra imposibilitado para obligar a la dependencia  que represento a otorgar dicha constancia.</w:t>
      </w:r>
    </w:p>
    <w:p w:rsidR="00EB29C6" w:rsidRPr="00B937B2" w:rsidRDefault="00EB29C6" w:rsidP="00EB29C6">
      <w:pPr>
        <w:jc w:val="both"/>
        <w:rPr>
          <w:rFonts w:ascii="Arial" w:hAnsi="Arial" w:cs="Arial"/>
        </w:rPr>
      </w:pPr>
      <w:r w:rsidRPr="00B937B2">
        <w:rPr>
          <w:rFonts w:ascii="Arial" w:hAnsi="Arial" w:cs="Arial"/>
        </w:rPr>
        <w:t>En ese tenor de ideas, el oficio DU-1776/2021 no cumple con el principio de legalidad porque no fundó de manera suficiente la causa legal de la negativa a expedir la constancia, lo que resulta en un agravio fundado, pero inoperante en el sentido de que con dicha nulidad se deba reconocer un derecho a que el actor obtenga la constancia referida.</w:t>
      </w:r>
    </w:p>
    <w:p w:rsidR="00EB29C6" w:rsidRPr="00B937B2" w:rsidRDefault="00EB29C6" w:rsidP="00EB29C6">
      <w:pPr>
        <w:jc w:val="both"/>
        <w:rPr>
          <w:rFonts w:ascii="Arial" w:hAnsi="Arial" w:cs="Arial"/>
        </w:rPr>
      </w:pPr>
      <w:r w:rsidRPr="00B937B2">
        <w:rPr>
          <w:rFonts w:ascii="Arial" w:hAnsi="Arial" w:cs="Arial"/>
        </w:rPr>
        <w:t>En efecto, el derecho de petición no trae aparejada la obligación de conocer al ciudadano lo que pida, sino que esta Dirección la que en ejercicio de las atribuciones que señala el Código territorial para el estado y los municipios de Guanajuato en sus artículos 2º fracción II, 35 fracciones XV y XVI y 60 fracción VI inciso a), en relación con el Programa Municipal de Desarrollo Urbano y Ordenamiento Ecológico Territorial publicado en fecha 13 de agosto pasado en el Periódico Oficial del Gobierno del Estado, determinará de acuerdo con las coordenadas UTM que señala el recuadro de construcción  del levantamiento topográfico realizado por el Ing. Raúl Flores Rangel en fecha 13 de agosto de 2020, si dicho predio se encuentra colindando con una vialidad registrada en la cartografía municipal.</w:t>
      </w:r>
    </w:p>
    <w:p w:rsidR="00EB29C6" w:rsidRPr="00B937B2" w:rsidRDefault="00EB29C6" w:rsidP="00EB29C6">
      <w:pPr>
        <w:jc w:val="both"/>
        <w:rPr>
          <w:rFonts w:ascii="Arial" w:hAnsi="Arial" w:cs="Arial"/>
        </w:rPr>
      </w:pPr>
    </w:p>
    <w:p w:rsidR="00EB29C6" w:rsidRDefault="00EB29C6" w:rsidP="00EB29C6">
      <w:pPr>
        <w:jc w:val="both"/>
        <w:rPr>
          <w:rFonts w:ascii="Arial" w:hAnsi="Arial" w:cs="Arial"/>
          <w:b/>
        </w:rPr>
      </w:pPr>
    </w:p>
    <w:p w:rsidR="00EB29C6" w:rsidRPr="00B937B2" w:rsidRDefault="00EB29C6" w:rsidP="00EB29C6">
      <w:pPr>
        <w:jc w:val="both"/>
        <w:rPr>
          <w:rFonts w:ascii="Arial" w:hAnsi="Arial" w:cs="Arial"/>
          <w:b/>
        </w:rPr>
      </w:pPr>
    </w:p>
    <w:p w:rsidR="00EB29C6" w:rsidRPr="00B937B2" w:rsidRDefault="00EB29C6" w:rsidP="00EB29C6">
      <w:pPr>
        <w:jc w:val="both"/>
        <w:rPr>
          <w:rFonts w:ascii="Arial" w:hAnsi="Arial" w:cs="Arial"/>
        </w:rPr>
      </w:pPr>
      <w:r w:rsidRPr="00B937B2">
        <w:rPr>
          <w:rFonts w:ascii="Arial" w:hAnsi="Arial" w:cs="Arial"/>
          <w:b/>
        </w:rPr>
        <w:lastRenderedPageBreak/>
        <w:t>QUINTO.-</w:t>
      </w:r>
      <w:r w:rsidRPr="00B937B2">
        <w:rPr>
          <w:rFonts w:ascii="Arial" w:hAnsi="Arial" w:cs="Arial"/>
        </w:rPr>
        <w:t xml:space="preserve"> De lo anterior se colige que,  en tratándose del    concepto  de impugnación expresado por el actor, dicho  concepto resulta fundado,  luego entonces,  le asiste la razón al recurrente, lo anterior es así en virtud de las siguientes consideraciones jurídicas: </w:t>
      </w:r>
    </w:p>
    <w:p w:rsidR="00EB29C6" w:rsidRPr="00B937B2" w:rsidRDefault="00EB29C6" w:rsidP="00EB29C6">
      <w:pPr>
        <w:jc w:val="both"/>
        <w:rPr>
          <w:rFonts w:ascii="Arial" w:hAnsi="Arial" w:cs="Arial"/>
        </w:rPr>
      </w:pPr>
      <w:r w:rsidRPr="00B937B2">
        <w:rPr>
          <w:rFonts w:ascii="Arial" w:hAnsi="Arial" w:cs="Arial"/>
        </w:rPr>
        <w:t>Las fracciones IV y IX  artículo 137 fracciones del Código de Procedimiento y Justicia Administrativa para el Estado y los Municipios de Guanajuato, señalan que todo acto administrativo debe ser expedido debidamente fundado y motivado, lo que  no se surtió  en la especie.</w:t>
      </w:r>
    </w:p>
    <w:p w:rsidR="00EB29C6" w:rsidRPr="00B937B2" w:rsidRDefault="00EB29C6" w:rsidP="00EB29C6">
      <w:pPr>
        <w:jc w:val="both"/>
        <w:rPr>
          <w:rFonts w:ascii="Arial" w:hAnsi="Arial" w:cs="Arial"/>
        </w:rPr>
      </w:pPr>
      <w:r w:rsidRPr="00B937B2">
        <w:rPr>
          <w:rFonts w:ascii="Arial" w:hAnsi="Arial" w:cs="Arial"/>
        </w:rPr>
        <w:t xml:space="preserve">Lo anterior es así, ergo, la recurrida  fundamentó y motivó indebidamente el oficio DU-1776/2021, de fecha 8 ocho de Julio  de 2021 dos mil veintiuno. </w:t>
      </w:r>
    </w:p>
    <w:p w:rsidR="00EB29C6" w:rsidRPr="00B937B2" w:rsidRDefault="00EB29C6" w:rsidP="00EB29C6">
      <w:pPr>
        <w:jc w:val="both"/>
        <w:rPr>
          <w:rFonts w:ascii="Arial" w:hAnsi="Arial" w:cs="Arial"/>
          <w:b/>
        </w:rPr>
      </w:pPr>
      <w:r w:rsidRPr="00B937B2">
        <w:rPr>
          <w:rFonts w:ascii="Arial" w:hAnsi="Arial" w:cs="Arial"/>
        </w:rPr>
        <w:t xml:space="preserve">Para mayor abundamiento,  la demandada, se limitó a  fundamentar el oficio de marras,  invocando el artículo 35 del Código Territorial, empero,  sin señalar las fracciones de ese numeral, luego entonces, es evidente que el </w:t>
      </w:r>
      <w:proofErr w:type="spellStart"/>
      <w:r w:rsidRPr="00B937B2">
        <w:rPr>
          <w:rFonts w:ascii="Arial" w:hAnsi="Arial" w:cs="Arial"/>
        </w:rPr>
        <w:t>multi</w:t>
      </w:r>
      <w:proofErr w:type="spellEnd"/>
      <w:r w:rsidRPr="00B937B2">
        <w:rPr>
          <w:rFonts w:ascii="Arial" w:hAnsi="Arial" w:cs="Arial"/>
        </w:rPr>
        <w:t xml:space="preserve"> mencionado oficio está indebidamente fundamentado.</w:t>
      </w:r>
      <w:r w:rsidRPr="00B937B2">
        <w:rPr>
          <w:rFonts w:ascii="Arial" w:hAnsi="Arial" w:cs="Arial"/>
          <w:b/>
        </w:rPr>
        <w:t xml:space="preserve"> </w:t>
      </w:r>
    </w:p>
    <w:p w:rsidR="00EB29C6" w:rsidRPr="00B937B2" w:rsidRDefault="00EB29C6" w:rsidP="00EB29C6">
      <w:pPr>
        <w:jc w:val="both"/>
        <w:rPr>
          <w:rFonts w:ascii="Arial" w:hAnsi="Arial" w:cs="Arial"/>
        </w:rPr>
      </w:pPr>
      <w:r w:rsidRPr="00B937B2">
        <w:rPr>
          <w:rFonts w:ascii="Arial" w:hAnsi="Arial" w:cs="Arial"/>
        </w:rPr>
        <w:t xml:space="preserve">La fundamentación y motivación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B937B2">
        <w:rPr>
          <w:rFonts w:ascii="Arial" w:hAnsi="Arial" w:cs="Arial"/>
          <w:u w:val="single"/>
        </w:rPr>
        <w:t xml:space="preserve">por </w:t>
      </w:r>
      <w:r w:rsidRPr="00B937B2">
        <w:rPr>
          <w:rFonts w:ascii="Arial" w:hAnsi="Arial" w:cs="Arial"/>
          <w:b/>
          <w:u w:val="single"/>
        </w:rPr>
        <w:t>fundar</w:t>
      </w:r>
      <w:r w:rsidRPr="00B937B2">
        <w:rPr>
          <w:rFonts w:ascii="Arial" w:hAnsi="Arial" w:cs="Arial"/>
          <w:u w:val="single"/>
        </w:rPr>
        <w:t xml:space="preserve">  ha de entenderse la expresión de los preceptos legales aplicables al caso concreto</w:t>
      </w:r>
      <w:r w:rsidRPr="00B937B2">
        <w:rPr>
          <w:rFonts w:ascii="Arial" w:hAnsi="Arial" w:cs="Arial"/>
        </w:rPr>
        <w:t xml:space="preserve"> </w:t>
      </w:r>
      <w:r w:rsidRPr="00B937B2">
        <w:rPr>
          <w:rFonts w:ascii="Arial" w:hAnsi="Arial" w:cs="Arial"/>
          <w:u w:val="single"/>
        </w:rPr>
        <w:t xml:space="preserve">y </w:t>
      </w:r>
      <w:r w:rsidRPr="00B937B2">
        <w:rPr>
          <w:rFonts w:ascii="Arial" w:hAnsi="Arial" w:cs="Arial"/>
          <w:b/>
          <w:u w:val="single"/>
        </w:rPr>
        <w:t>por motivar</w:t>
      </w:r>
      <w:r w:rsidRPr="00B937B2">
        <w:rPr>
          <w:rFonts w:ascii="Arial" w:hAnsi="Arial" w:cs="Arial"/>
          <w:u w:val="single"/>
        </w:rPr>
        <w:t>, la exposición de los hechos y razonamientos lógico jurídicos que expliquen porque es aplicable el derecho positivo al caso en concreto.</w:t>
      </w:r>
      <w:r w:rsidRPr="00B937B2">
        <w:rPr>
          <w:rFonts w:ascii="Arial" w:hAnsi="Arial" w:cs="Arial"/>
        </w:rPr>
        <w:t xml:space="preserve"> Sirve de sustento al argumento vertido supra líneas, la siguiente Jurisprudencia, sostenida por el Segundo Tribunal Colegiado del Sexto Circuito, visible en el Semanario Judicial de la Federación, Tomo IV, Segunda Parte - 2, página 622, Tesis No. VI. 2º. J/31, que a la letra dice: </w:t>
      </w:r>
    </w:p>
    <w:p w:rsidR="00EB29C6" w:rsidRPr="00B937B2" w:rsidRDefault="00EB29C6" w:rsidP="00EB29C6">
      <w:pPr>
        <w:jc w:val="both"/>
        <w:rPr>
          <w:rFonts w:ascii="Arial" w:hAnsi="Arial" w:cs="Arial"/>
          <w:i/>
        </w:rPr>
      </w:pPr>
      <w:r w:rsidRPr="00B937B2">
        <w:rPr>
          <w:rFonts w:ascii="Arial" w:hAnsi="Arial" w:cs="Arial"/>
          <w:i/>
        </w:rPr>
        <w:t>“</w:t>
      </w:r>
      <w:r w:rsidRPr="00B937B2">
        <w:rPr>
          <w:rFonts w:ascii="Arial" w:hAnsi="Arial" w:cs="Arial"/>
          <w:b/>
          <w:i/>
        </w:rPr>
        <w:t>FUNDAMENTACIÓN Y MOTIVACIÓN.</w:t>
      </w:r>
      <w:r w:rsidRPr="00B937B2">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EB29C6" w:rsidRPr="00B937B2" w:rsidRDefault="00EB29C6" w:rsidP="00EB29C6">
      <w:pPr>
        <w:jc w:val="both"/>
        <w:rPr>
          <w:rFonts w:ascii="Arial" w:hAnsi="Arial" w:cs="Arial"/>
        </w:rPr>
      </w:pPr>
      <w:r w:rsidRPr="00B937B2">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EB29C6" w:rsidRDefault="00EB29C6" w:rsidP="00EB29C6">
      <w:pPr>
        <w:jc w:val="both"/>
        <w:rPr>
          <w:rFonts w:ascii="Arial" w:hAnsi="Arial" w:cs="Arial"/>
          <w:i/>
        </w:rPr>
      </w:pPr>
      <w:r w:rsidRPr="00B937B2">
        <w:rPr>
          <w:rFonts w:ascii="Arial" w:hAnsi="Arial" w:cs="Arial"/>
          <w:i/>
        </w:rPr>
        <w:t>“</w:t>
      </w:r>
      <w:r w:rsidRPr="00B937B2">
        <w:rPr>
          <w:rFonts w:ascii="Arial" w:hAnsi="Arial" w:cs="Arial"/>
          <w:b/>
          <w:i/>
        </w:rPr>
        <w:t>FUNDAMENTACIÓN Y MOTIVACIÓN DE LOS ACTOS ADMINISTRATIVOS.-</w:t>
      </w:r>
      <w:r w:rsidRPr="00B937B2">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w:t>
      </w:r>
    </w:p>
    <w:p w:rsidR="00EB29C6" w:rsidRDefault="00EB29C6" w:rsidP="00EB29C6">
      <w:pPr>
        <w:jc w:val="both"/>
        <w:rPr>
          <w:rFonts w:ascii="Arial" w:hAnsi="Arial" w:cs="Arial"/>
          <w:i/>
        </w:rPr>
      </w:pPr>
    </w:p>
    <w:p w:rsidR="00EB29C6" w:rsidRDefault="00EB29C6" w:rsidP="00EB29C6">
      <w:pPr>
        <w:jc w:val="both"/>
        <w:rPr>
          <w:rFonts w:ascii="Arial" w:hAnsi="Arial" w:cs="Arial"/>
          <w:i/>
        </w:rPr>
      </w:pPr>
    </w:p>
    <w:p w:rsidR="00EB29C6" w:rsidRDefault="00EB29C6" w:rsidP="00EB29C6">
      <w:pPr>
        <w:jc w:val="both"/>
        <w:rPr>
          <w:rFonts w:ascii="Arial" w:hAnsi="Arial" w:cs="Arial"/>
          <w:i/>
        </w:rPr>
      </w:pPr>
    </w:p>
    <w:p w:rsidR="00EB29C6" w:rsidRPr="00B937B2" w:rsidRDefault="00EB29C6" w:rsidP="00EB29C6">
      <w:pPr>
        <w:jc w:val="both"/>
        <w:rPr>
          <w:rFonts w:ascii="Arial" w:hAnsi="Arial" w:cs="Arial"/>
          <w:i/>
        </w:rPr>
      </w:pPr>
      <w:proofErr w:type="gramStart"/>
      <w:r w:rsidRPr="00B937B2">
        <w:rPr>
          <w:rFonts w:ascii="Arial" w:hAnsi="Arial" w:cs="Arial"/>
          <w:i/>
        </w:rPr>
        <w:lastRenderedPageBreak/>
        <w:t>precisándose</w:t>
      </w:r>
      <w:proofErr w:type="gramEnd"/>
      <w:r w:rsidRPr="00B937B2">
        <w:rPr>
          <w:rFonts w:ascii="Arial" w:hAnsi="Arial" w:cs="Arial"/>
          <w:i/>
        </w:rPr>
        <w:t xml:space="preserve"> los incisos, </w:t>
      </w:r>
      <w:proofErr w:type="spellStart"/>
      <w:r w:rsidRPr="00B937B2">
        <w:rPr>
          <w:rFonts w:ascii="Arial" w:hAnsi="Arial" w:cs="Arial"/>
          <w:i/>
        </w:rPr>
        <w:t>subincisos</w:t>
      </w:r>
      <w:proofErr w:type="spellEnd"/>
      <w:r w:rsidRPr="00B937B2">
        <w:rPr>
          <w:rFonts w:ascii="Arial" w:hAnsi="Arial" w:cs="Arial"/>
          <w:i/>
        </w:rPr>
        <w:t xml:space="preserve">, fracciones y preceptos aplicables, y b).- los cuerpos legales, y preceptos que otorgan competencia o facultades a las autoridades para emitir el acto en agravio del gobernado.”  </w:t>
      </w:r>
    </w:p>
    <w:p w:rsidR="00EB29C6" w:rsidRPr="00B937B2" w:rsidRDefault="00EB29C6" w:rsidP="00EB29C6">
      <w:pPr>
        <w:jc w:val="both"/>
        <w:rPr>
          <w:rFonts w:ascii="Arial" w:hAnsi="Arial" w:cs="Arial"/>
          <w:i/>
        </w:rPr>
      </w:pPr>
      <w:r w:rsidRPr="00B937B2">
        <w:rPr>
          <w:rFonts w:ascii="Arial" w:hAnsi="Arial" w:cs="Arial"/>
          <w:i/>
        </w:rPr>
        <w:t>“</w:t>
      </w:r>
      <w:r w:rsidRPr="00B937B2">
        <w:rPr>
          <w:rFonts w:ascii="Arial" w:hAnsi="Arial" w:cs="Arial"/>
          <w:b/>
          <w:i/>
        </w:rPr>
        <w:t>FUNDAMENTACIÓN Y MOTIVACIÓN.-</w:t>
      </w:r>
      <w:r w:rsidRPr="00B937B2">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EB29C6" w:rsidRPr="00B937B2" w:rsidRDefault="00EB29C6" w:rsidP="00EB29C6">
      <w:pPr>
        <w:jc w:val="both"/>
        <w:rPr>
          <w:rFonts w:ascii="Arial" w:hAnsi="Arial" w:cs="Arial"/>
        </w:rPr>
      </w:pPr>
      <w:r w:rsidRPr="00B937B2">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párrafo primero del Código que regula esta materia,  sirve de apoyo la siguiente tesis aislada: </w:t>
      </w:r>
    </w:p>
    <w:p w:rsidR="00EB29C6" w:rsidRPr="00B937B2" w:rsidRDefault="00EB29C6" w:rsidP="00EB29C6">
      <w:pPr>
        <w:jc w:val="both"/>
        <w:rPr>
          <w:rFonts w:ascii="Arial" w:eastAsia="Times New Roman" w:hAnsi="Arial" w:cs="Arial"/>
          <w:i/>
          <w:color w:val="000000"/>
        </w:rPr>
      </w:pPr>
      <w:r w:rsidRPr="00B937B2">
        <w:rPr>
          <w:rFonts w:ascii="Arial" w:eastAsia="Times New Roman" w:hAnsi="Arial" w:cs="Arial"/>
          <w:b/>
          <w:i/>
          <w:color w:val="000000"/>
        </w:rPr>
        <w:t xml:space="preserve">“FUNDAMENTACIÓN Y MOTIVACIÓN. DEBEN CONSTAR EN EL CUERPO DE LA RESOLUCIÓN Y NO EN DOCUMENTO DISTINTO. </w:t>
      </w:r>
      <w:r w:rsidRPr="00B937B2">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EB29C6" w:rsidRPr="00B937B2" w:rsidRDefault="00EB29C6" w:rsidP="00EB29C6">
      <w:pPr>
        <w:jc w:val="both"/>
        <w:rPr>
          <w:rFonts w:ascii="Arial" w:hAnsi="Arial" w:cs="Arial"/>
          <w:i/>
        </w:rPr>
      </w:pPr>
      <w:r w:rsidRPr="00B937B2">
        <w:rPr>
          <w:rFonts w:ascii="Arial" w:hAnsi="Arial" w:cs="Arial"/>
          <w:i/>
        </w:rPr>
        <w:t>“</w:t>
      </w:r>
      <w:r w:rsidRPr="00B937B2">
        <w:rPr>
          <w:rFonts w:ascii="Arial" w:hAnsi="Arial" w:cs="Arial"/>
          <w:b/>
          <w:i/>
        </w:rPr>
        <w:t>AUTORIDADES. FUNDAMENTACIÓN DE SUS ACTOS.-</w:t>
      </w:r>
      <w:r w:rsidRPr="00B937B2">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EB29C6" w:rsidRDefault="00EB29C6" w:rsidP="00EB29C6">
      <w:pPr>
        <w:jc w:val="both"/>
        <w:rPr>
          <w:rFonts w:ascii="Arial" w:hAnsi="Arial" w:cs="Arial"/>
        </w:rPr>
      </w:pPr>
      <w:r w:rsidRPr="00B937B2">
        <w:rPr>
          <w:rFonts w:ascii="Arial" w:hAnsi="Arial" w:cs="Arial"/>
          <w:b/>
        </w:rPr>
        <w:t>SEXTO.-</w:t>
      </w:r>
      <w:r w:rsidRPr="00B937B2">
        <w:rPr>
          <w:rFonts w:ascii="Arial" w:hAnsi="Arial" w:cs="Arial"/>
        </w:rPr>
        <w:t xml:space="preserve"> Con base en todo lo expuesto, quien juzga decreta la </w:t>
      </w:r>
      <w:r w:rsidRPr="00B937B2">
        <w:rPr>
          <w:rFonts w:ascii="Arial" w:hAnsi="Arial" w:cs="Arial"/>
          <w:b/>
        </w:rPr>
        <w:t>ILEGALIDAD Y NULIDAD TOTAL DE LOS ACTOS ADMINISTRATIVOS IMPUGNADOS</w:t>
      </w:r>
      <w:r w:rsidRPr="00B937B2">
        <w:rPr>
          <w:rFonts w:ascii="Arial" w:hAnsi="Arial" w:cs="Arial"/>
        </w:rPr>
        <w:t>,  para el efecto de que la demandada, en el término de quince días,  después de que cause estado la presente resolución,   deje sin efectos el oficio número DU-1776/2021, de fecha 8 ocho de julio de 2021 dos mil veintiuno,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B937B2">
        <w:rPr>
          <w:rFonts w:ascii="Arial" w:hAnsi="Arial" w:cs="Arial"/>
        </w:rPr>
        <w:t>----------</w:t>
      </w:r>
    </w:p>
    <w:p w:rsidR="00EB29C6" w:rsidRPr="00B937B2" w:rsidRDefault="00EB29C6" w:rsidP="00EB29C6">
      <w:pPr>
        <w:jc w:val="both"/>
        <w:rPr>
          <w:rFonts w:ascii="Arial" w:hAnsi="Arial" w:cs="Arial"/>
        </w:rPr>
      </w:pPr>
      <w:r w:rsidRPr="00B937B2">
        <w:rPr>
          <w:rFonts w:ascii="Arial" w:hAnsi="Arial" w:cs="Arial"/>
        </w:rPr>
        <w:t xml:space="preserve">No se  condena a la autoridad demandada a expedir la constancia solicitada por el actor, toda vez que,  en la Dirección de Desarrollo Urbano de este Municipio no existen registros donde obren los datos respecto al reconocimiento y/o decreto de la nomenclatura  considerada como una vialidad generada  en la comunidad de </w:t>
      </w:r>
      <w:r>
        <w:rPr>
          <w:rFonts w:ascii="Arial" w:hAnsi="Arial" w:cs="Arial"/>
        </w:rPr>
        <w:t>***</w:t>
      </w:r>
      <w:r w:rsidRPr="00B937B2">
        <w:rPr>
          <w:rFonts w:ascii="Arial" w:hAnsi="Arial" w:cs="Arial"/>
        </w:rPr>
        <w:t xml:space="preserve">  Municipio de San Luis de la Paz, Guanajuato,  a lo anterior atento al Principio General de Derecho que reza: NADIE ESTÁ OBLIGADO A LO IMPOSIBLE.</w:t>
      </w:r>
    </w:p>
    <w:p w:rsidR="00EB29C6" w:rsidRPr="00B937B2" w:rsidRDefault="00EB29C6" w:rsidP="00EB29C6">
      <w:pPr>
        <w:jc w:val="both"/>
        <w:rPr>
          <w:rFonts w:ascii="Arial" w:hAnsi="Arial" w:cs="Arial"/>
        </w:rPr>
      </w:pPr>
      <w:r w:rsidRPr="00B937B2">
        <w:rPr>
          <w:rFonts w:ascii="Arial" w:hAnsi="Arial" w:cs="Arial"/>
          <w:b/>
        </w:rPr>
        <w:lastRenderedPageBreak/>
        <w:t>SEPTIMO.-</w:t>
      </w:r>
      <w:r w:rsidRPr="00B937B2">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EB29C6" w:rsidRPr="00B937B2" w:rsidRDefault="00EB29C6" w:rsidP="00EB29C6">
      <w:pPr>
        <w:jc w:val="both"/>
        <w:rPr>
          <w:rFonts w:ascii="Arial" w:hAnsi="Arial" w:cs="Arial"/>
        </w:rPr>
      </w:pPr>
      <w:r w:rsidRPr="00B937B2">
        <w:rPr>
          <w:rFonts w:ascii="Arial" w:hAnsi="Arial" w:cs="Arial"/>
        </w:rPr>
        <w:t xml:space="preserve">El actor ofreció  las siguientes pruebas: </w:t>
      </w:r>
    </w:p>
    <w:p w:rsidR="00EB29C6" w:rsidRPr="00B937B2" w:rsidRDefault="00EB29C6" w:rsidP="00EB29C6">
      <w:pPr>
        <w:jc w:val="both"/>
        <w:rPr>
          <w:rFonts w:ascii="Arial" w:hAnsi="Arial" w:cs="Arial"/>
        </w:rPr>
      </w:pPr>
      <w:r w:rsidRPr="00B937B2">
        <w:rPr>
          <w:rFonts w:ascii="Arial" w:hAnsi="Arial" w:cs="Arial"/>
        </w:rPr>
        <w:t>Copias simples de:</w:t>
      </w:r>
    </w:p>
    <w:p w:rsidR="00EB29C6" w:rsidRPr="00B937B2" w:rsidRDefault="00EB29C6" w:rsidP="00EB29C6">
      <w:pPr>
        <w:pStyle w:val="Prrafodelista"/>
        <w:numPr>
          <w:ilvl w:val="0"/>
          <w:numId w:val="2"/>
        </w:numPr>
        <w:jc w:val="both"/>
        <w:rPr>
          <w:rFonts w:ascii="Arial" w:hAnsi="Arial" w:cs="Arial"/>
        </w:rPr>
      </w:pPr>
      <w:r w:rsidRPr="00B937B2">
        <w:rPr>
          <w:rFonts w:ascii="Arial" w:hAnsi="Arial" w:cs="Arial"/>
        </w:rPr>
        <w:t>Legajo de copias certificadas de:</w:t>
      </w:r>
    </w:p>
    <w:p w:rsidR="00EB29C6" w:rsidRPr="00B937B2" w:rsidRDefault="00EB29C6" w:rsidP="00EB29C6">
      <w:pPr>
        <w:pStyle w:val="Prrafodelista"/>
        <w:numPr>
          <w:ilvl w:val="0"/>
          <w:numId w:val="3"/>
        </w:numPr>
        <w:jc w:val="both"/>
        <w:rPr>
          <w:rFonts w:ascii="Arial" w:hAnsi="Arial" w:cs="Arial"/>
        </w:rPr>
      </w:pPr>
      <w:r w:rsidRPr="00B937B2">
        <w:rPr>
          <w:rFonts w:ascii="Arial" w:hAnsi="Arial" w:cs="Arial"/>
        </w:rPr>
        <w:t>Escrito de petición con fecha de recibido 17 diecisiete de agosto de 2020 dos mil veinte.</w:t>
      </w:r>
    </w:p>
    <w:p w:rsidR="00EB29C6" w:rsidRPr="00B937B2" w:rsidRDefault="00EB29C6" w:rsidP="00EB29C6">
      <w:pPr>
        <w:pStyle w:val="Prrafodelista"/>
        <w:numPr>
          <w:ilvl w:val="0"/>
          <w:numId w:val="3"/>
        </w:numPr>
        <w:jc w:val="both"/>
        <w:rPr>
          <w:rFonts w:ascii="Arial" w:hAnsi="Arial" w:cs="Arial"/>
        </w:rPr>
      </w:pPr>
      <w:r w:rsidRPr="00B937B2">
        <w:rPr>
          <w:rFonts w:ascii="Arial" w:hAnsi="Arial" w:cs="Arial"/>
        </w:rPr>
        <w:t>Oficio No. DU-1776/2021, de fecha 8 ocho  de Julio  de 2021 dos mil veintiuno.</w:t>
      </w:r>
    </w:p>
    <w:p w:rsidR="00EB29C6" w:rsidRPr="00B937B2" w:rsidRDefault="00EB29C6" w:rsidP="00EB29C6">
      <w:pPr>
        <w:pStyle w:val="Prrafodelista"/>
        <w:numPr>
          <w:ilvl w:val="0"/>
          <w:numId w:val="3"/>
        </w:numPr>
        <w:jc w:val="both"/>
        <w:rPr>
          <w:rFonts w:ascii="Arial" w:hAnsi="Arial" w:cs="Arial"/>
        </w:rPr>
      </w:pPr>
      <w:r w:rsidRPr="00B937B2">
        <w:rPr>
          <w:rFonts w:ascii="Arial" w:hAnsi="Arial" w:cs="Arial"/>
        </w:rPr>
        <w:t>Sentencia de juicio ordinario civil número C0054/2020</w:t>
      </w:r>
    </w:p>
    <w:p w:rsidR="00EB29C6" w:rsidRPr="00B937B2" w:rsidRDefault="00EB29C6" w:rsidP="00EB29C6">
      <w:pPr>
        <w:pStyle w:val="Prrafodelista"/>
        <w:jc w:val="both"/>
        <w:rPr>
          <w:rFonts w:ascii="Arial" w:hAnsi="Arial" w:cs="Arial"/>
        </w:rPr>
      </w:pPr>
    </w:p>
    <w:p w:rsidR="00EB29C6" w:rsidRPr="00B937B2" w:rsidRDefault="00EB29C6" w:rsidP="00EB29C6">
      <w:pPr>
        <w:pStyle w:val="Prrafodelista"/>
        <w:jc w:val="both"/>
        <w:rPr>
          <w:rFonts w:ascii="Arial" w:hAnsi="Arial" w:cs="Arial"/>
        </w:rPr>
      </w:pPr>
      <w:r w:rsidRPr="00B937B2">
        <w:rPr>
          <w:rFonts w:ascii="Arial" w:hAnsi="Arial" w:cs="Arial"/>
        </w:rPr>
        <w:t>Documental que ya fueron valoradas dentro de este proceso.</w:t>
      </w:r>
    </w:p>
    <w:p w:rsidR="00EB29C6" w:rsidRPr="00B937B2" w:rsidRDefault="00EB29C6" w:rsidP="00EB29C6">
      <w:pPr>
        <w:jc w:val="both"/>
        <w:rPr>
          <w:rFonts w:ascii="Arial" w:hAnsi="Arial" w:cs="Arial"/>
        </w:rPr>
      </w:pPr>
      <w:r w:rsidRPr="00B937B2">
        <w:rPr>
          <w:rFonts w:ascii="Arial" w:hAnsi="Arial" w:cs="Arial"/>
        </w:rPr>
        <w:t>La autoridad demanda ofrecieron   las siguientes pruebas:</w:t>
      </w:r>
    </w:p>
    <w:p w:rsidR="00EB29C6" w:rsidRPr="00B937B2" w:rsidRDefault="00EB29C6" w:rsidP="00EB29C6">
      <w:pPr>
        <w:pStyle w:val="Prrafodelista"/>
        <w:numPr>
          <w:ilvl w:val="0"/>
          <w:numId w:val="1"/>
        </w:numPr>
        <w:jc w:val="both"/>
        <w:rPr>
          <w:rFonts w:ascii="Arial" w:hAnsi="Arial" w:cs="Arial"/>
        </w:rPr>
      </w:pPr>
      <w:r w:rsidRPr="00B937B2">
        <w:rPr>
          <w:rFonts w:ascii="Arial" w:hAnsi="Arial" w:cs="Arial"/>
        </w:rPr>
        <w:t>Documental Pública consistente en copia certificada del  nombramiento del cargo que ostenta, documental que se la da valor probatorio para acreditar dicha  personalidad.</w:t>
      </w:r>
    </w:p>
    <w:p w:rsidR="00EB29C6" w:rsidRPr="00B937B2" w:rsidRDefault="00EB29C6" w:rsidP="00EB29C6">
      <w:pPr>
        <w:jc w:val="both"/>
        <w:rPr>
          <w:rFonts w:ascii="Arial" w:hAnsi="Arial" w:cs="Arial"/>
        </w:rPr>
      </w:pPr>
      <w:r w:rsidRPr="00B937B2">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B937B2">
        <w:rPr>
          <w:rFonts w:ascii="Arial" w:hAnsi="Arial" w:cs="Arial"/>
        </w:rPr>
        <w:t>-------------------------------------------</w:t>
      </w:r>
    </w:p>
    <w:p w:rsidR="00EB29C6" w:rsidRDefault="00EB29C6" w:rsidP="00EB29C6">
      <w:pPr>
        <w:jc w:val="center"/>
        <w:rPr>
          <w:rFonts w:ascii="Arial" w:hAnsi="Arial" w:cs="Arial"/>
          <w:b/>
        </w:rPr>
      </w:pPr>
    </w:p>
    <w:p w:rsidR="00EB29C6" w:rsidRDefault="00EB29C6" w:rsidP="00EB29C6">
      <w:pPr>
        <w:jc w:val="center"/>
        <w:rPr>
          <w:rFonts w:ascii="Arial" w:hAnsi="Arial" w:cs="Arial"/>
          <w:b/>
        </w:rPr>
      </w:pPr>
      <w:r w:rsidRPr="00B937B2">
        <w:rPr>
          <w:rFonts w:ascii="Arial" w:hAnsi="Arial" w:cs="Arial"/>
          <w:b/>
        </w:rPr>
        <w:t>R E S U E L V E</w:t>
      </w:r>
    </w:p>
    <w:p w:rsidR="00EB29C6" w:rsidRPr="00B937B2" w:rsidRDefault="00EB29C6" w:rsidP="00EB29C6">
      <w:pPr>
        <w:jc w:val="both"/>
        <w:rPr>
          <w:rFonts w:ascii="Arial" w:hAnsi="Arial" w:cs="Arial"/>
        </w:rPr>
      </w:pPr>
      <w:r w:rsidRPr="00B937B2">
        <w:rPr>
          <w:rFonts w:ascii="Arial" w:hAnsi="Arial" w:cs="Arial"/>
          <w:b/>
        </w:rPr>
        <w:t>PRIMERO.-</w:t>
      </w:r>
      <w:r w:rsidRPr="00B937B2">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EB29C6" w:rsidRPr="00B937B2" w:rsidRDefault="00EB29C6" w:rsidP="00EB29C6">
      <w:pPr>
        <w:jc w:val="both"/>
        <w:rPr>
          <w:rFonts w:ascii="Arial" w:hAnsi="Arial" w:cs="Arial"/>
        </w:rPr>
      </w:pPr>
      <w:r w:rsidRPr="00B937B2">
        <w:rPr>
          <w:rFonts w:ascii="Arial" w:hAnsi="Arial" w:cs="Arial"/>
          <w:b/>
        </w:rPr>
        <w:t>SEGUNDO.-</w:t>
      </w:r>
      <w:r w:rsidRPr="00B937B2">
        <w:rPr>
          <w:rFonts w:ascii="Arial" w:hAnsi="Arial" w:cs="Arial"/>
        </w:rPr>
        <w:t xml:space="preserve"> </w:t>
      </w:r>
      <w:r w:rsidRPr="00B937B2">
        <w:rPr>
          <w:rFonts w:ascii="Arial" w:hAnsi="Arial" w:cs="Arial"/>
          <w:b/>
        </w:rPr>
        <w:t>NO SE SOBRESEE EL PRESENTE PROCESO</w:t>
      </w:r>
      <w:r w:rsidRPr="00B937B2">
        <w:rPr>
          <w:rFonts w:ascii="Arial" w:hAnsi="Arial" w:cs="Arial"/>
        </w:rPr>
        <w:t>, por las razones y fundamentos expuestos en el considerando tercero  de ésta</w:t>
      </w:r>
      <w:r>
        <w:rPr>
          <w:rFonts w:ascii="Arial" w:hAnsi="Arial" w:cs="Arial"/>
        </w:rPr>
        <w:t xml:space="preserve"> resolución.------------------</w:t>
      </w:r>
    </w:p>
    <w:p w:rsidR="00EB29C6" w:rsidRPr="00B937B2" w:rsidRDefault="00EB29C6" w:rsidP="00EB29C6">
      <w:pPr>
        <w:jc w:val="both"/>
        <w:rPr>
          <w:rFonts w:ascii="Arial" w:hAnsi="Arial" w:cs="Arial"/>
          <w:b/>
        </w:rPr>
      </w:pPr>
      <w:r w:rsidRPr="00B937B2">
        <w:rPr>
          <w:rFonts w:ascii="Arial" w:hAnsi="Arial" w:cs="Arial"/>
          <w:b/>
        </w:rPr>
        <w:t>TERCERO.- SE DECLARA LA LEGALIDAD Y VALIDEZ TOTAL DEL ACTO IMPUGNADO</w:t>
      </w:r>
      <w:r w:rsidRPr="00B937B2">
        <w:rPr>
          <w:rFonts w:ascii="Arial" w:hAnsi="Arial" w:cs="Arial"/>
        </w:rPr>
        <w:t>, por lo asentado en el considerando Cuarto,  Quinto y Sexto  de esta resolución,  lo anterior con fundamento en la fracción I  del artículo  300  del Código de Procedimiento y Justicia Administrativa vigente para el Estado y los Municipios de Guanajuato.-------------------------------------------</w:t>
      </w:r>
      <w:r>
        <w:rPr>
          <w:rFonts w:ascii="Arial" w:hAnsi="Arial" w:cs="Arial"/>
        </w:rPr>
        <w:t>----------------------------------------</w:t>
      </w:r>
      <w:r w:rsidRPr="00B937B2">
        <w:rPr>
          <w:rFonts w:ascii="Arial" w:hAnsi="Arial" w:cs="Arial"/>
        </w:rPr>
        <w:t>------------</w:t>
      </w:r>
      <w:r w:rsidRPr="00B937B2">
        <w:rPr>
          <w:rFonts w:ascii="Arial" w:hAnsi="Arial" w:cs="Arial"/>
          <w:b/>
        </w:rPr>
        <w:t xml:space="preserve"> </w:t>
      </w:r>
    </w:p>
    <w:p w:rsidR="00EB29C6" w:rsidRPr="00EB29C6" w:rsidRDefault="00EB29C6" w:rsidP="00EB29C6">
      <w:pPr>
        <w:jc w:val="both"/>
        <w:rPr>
          <w:rFonts w:ascii="Arial" w:hAnsi="Arial" w:cs="Arial"/>
        </w:rPr>
      </w:pPr>
      <w:r w:rsidRPr="00B937B2">
        <w:rPr>
          <w:rFonts w:ascii="Arial" w:hAnsi="Arial" w:cs="Arial"/>
          <w:b/>
        </w:rPr>
        <w:t xml:space="preserve">CUARTO.- </w:t>
      </w:r>
      <w:r w:rsidRPr="00B937B2">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bookmarkStart w:id="0" w:name="_GoBack"/>
      <w:bookmarkEnd w:id="0"/>
    </w:p>
    <w:p w:rsidR="00EB29C6" w:rsidRDefault="00EB29C6" w:rsidP="00EB29C6">
      <w:pPr>
        <w:jc w:val="both"/>
        <w:rPr>
          <w:rFonts w:ascii="Arial" w:hAnsi="Arial" w:cs="Arial"/>
          <w:b/>
        </w:rPr>
      </w:pPr>
    </w:p>
    <w:p w:rsidR="00EB29C6" w:rsidRPr="00B937B2" w:rsidRDefault="00EB29C6" w:rsidP="00EB29C6">
      <w:pPr>
        <w:jc w:val="both"/>
        <w:rPr>
          <w:rFonts w:ascii="Arial" w:hAnsi="Arial" w:cs="Arial"/>
        </w:rPr>
      </w:pPr>
      <w:r w:rsidRPr="00B937B2">
        <w:rPr>
          <w:rFonts w:ascii="Arial" w:hAnsi="Arial" w:cs="Arial"/>
          <w:b/>
        </w:rPr>
        <w:t>NOTIFIQUESE.</w:t>
      </w:r>
      <w:r w:rsidRPr="00B937B2">
        <w:rPr>
          <w:rFonts w:ascii="Arial" w:hAnsi="Arial" w:cs="Arial"/>
        </w:rPr>
        <w:t>-----------------------------------------------</w:t>
      </w:r>
      <w:r>
        <w:rPr>
          <w:rFonts w:ascii="Arial" w:hAnsi="Arial" w:cs="Arial"/>
        </w:rPr>
        <w:t>--------------------</w:t>
      </w:r>
      <w:r w:rsidRPr="00B937B2">
        <w:rPr>
          <w:rFonts w:ascii="Arial" w:hAnsi="Arial" w:cs="Arial"/>
        </w:rPr>
        <w:t>----------------------</w:t>
      </w:r>
    </w:p>
    <w:p w:rsidR="00EB29C6" w:rsidRPr="00B937B2" w:rsidRDefault="00EB29C6" w:rsidP="00EB29C6">
      <w:pPr>
        <w:jc w:val="both"/>
        <w:rPr>
          <w:rFonts w:ascii="Arial" w:hAnsi="Arial" w:cs="Arial"/>
        </w:rPr>
      </w:pPr>
      <w:r w:rsidRPr="00B937B2">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B937B2">
        <w:rPr>
          <w:rFonts w:ascii="Arial" w:hAnsi="Arial" w:cs="Arial"/>
        </w:rPr>
        <w:t xml:space="preserve">------------------ </w:t>
      </w:r>
    </w:p>
    <w:p w:rsidR="00EB29C6" w:rsidRPr="00B937B2" w:rsidRDefault="00EB29C6" w:rsidP="00EB29C6">
      <w:pPr>
        <w:rPr>
          <w:rFonts w:ascii="Arial" w:hAnsi="Arial" w:cs="Arial"/>
        </w:rPr>
      </w:pPr>
    </w:p>
    <w:p w:rsidR="00EB29C6" w:rsidRPr="00B937B2" w:rsidRDefault="00EB29C6" w:rsidP="00EB29C6">
      <w:pPr>
        <w:rPr>
          <w:rFonts w:ascii="Arial" w:hAnsi="Arial" w:cs="Arial"/>
        </w:rPr>
      </w:pPr>
    </w:p>
    <w:p w:rsidR="006677AC" w:rsidRDefault="006677AC"/>
    <w:sectPr w:rsidR="006677AC" w:rsidSect="00EB29C6">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155B"/>
    <w:multiLevelType w:val="hybridMultilevel"/>
    <w:tmpl w:val="4FF24F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1490976"/>
    <w:multiLevelType w:val="hybridMultilevel"/>
    <w:tmpl w:val="3476FBF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6F0F6161"/>
    <w:multiLevelType w:val="hybridMultilevel"/>
    <w:tmpl w:val="27E8734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C6"/>
    <w:rsid w:val="006677AC"/>
    <w:rsid w:val="00EB29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A89EF-AA19-4B9D-B34B-7EEB5FE0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C6"/>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29C6"/>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3377</Words>
  <Characters>18579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2022-03-31T20:29:00Z</dcterms:created>
  <dcterms:modified xsi:type="dcterms:W3CDTF">2022-03-31T20:32:00Z</dcterms:modified>
</cp:coreProperties>
</file>